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8AE9" w14:textId="77777777" w:rsidR="006F5546" w:rsidRDefault="00000000">
      <w:pPr>
        <w:spacing w:after="100"/>
        <w:jc w:val="center"/>
      </w:pPr>
      <w:r>
        <w:rPr>
          <w:b/>
          <w:bCs/>
          <w:color w:val="0B1A2E"/>
          <w:sz w:val="44"/>
          <w:szCs w:val="44"/>
        </w:rPr>
        <w:t>REGOLE DI RISERVATEZZA</w:t>
      </w:r>
    </w:p>
    <w:p w14:paraId="2130C72A" w14:textId="77777777" w:rsidR="006F5546" w:rsidRDefault="00000000">
      <w:pPr>
        <w:spacing w:after="60"/>
        <w:jc w:val="center"/>
      </w:pPr>
      <w:r>
        <w:rPr>
          <w:color w:val="2B7BCE"/>
          <w:sz w:val="26"/>
          <w:szCs w:val="26"/>
        </w:rPr>
        <w:t>Personale temporaneo e operatori esterni</w:t>
      </w:r>
    </w:p>
    <w:p w14:paraId="52EE29EF" w14:textId="735542C3" w:rsidR="006F5546" w:rsidRDefault="00000000" w:rsidP="009924FE">
      <w:pPr>
        <w:spacing w:after="60"/>
        <w:jc w:val="center"/>
      </w:pPr>
      <w:r>
        <w:rPr>
          <w:color w:val="7F8C8D"/>
        </w:rPr>
        <w:t>[Nome dello studio dentistico]</w:t>
      </w:r>
    </w:p>
    <w:p w14:paraId="15CBA745" w14:textId="77777777" w:rsidR="006F5546" w:rsidRDefault="00000000">
      <w:pPr>
        <w:pStyle w:val="Titre1"/>
      </w:pPr>
      <w:r>
        <w:t>Contesto</w:t>
      </w:r>
    </w:p>
    <w:p w14:paraId="40DCB5B1" w14:textId="77777777" w:rsidR="006F5546" w:rsidRDefault="00000000">
      <w:pPr>
        <w:spacing w:after="120"/>
        <w:jc w:val="both"/>
      </w:pPr>
      <w:r>
        <w:t>Lo studio dentistico tratta dati personali e medici protetti dalla legge federale sulla protezione dei dati (nLPD, RS 235.1) e dal segreto professionale (art. 321 del Codice penale svizzero). Chiunque abbia accesso ai locali o ai sistemi dello studio, anche solo temporaneamente, è tenuto a rispettare le regole seguenti.</w:t>
      </w:r>
      <w:proofErr w:type="spellStart"/>
      <w:r>
        <w:t/>
      </w:r>
      <w:proofErr w:type="spellEnd"/>
      <w:r>
        <w:t/>
      </w:r>
    </w:p>
    <w:p w14:paraId="6E3326E8" w14:textId="77777777" w:rsidR="006F5546" w:rsidRDefault="00000000">
      <w:pPr>
        <w:pStyle w:val="Titre1"/>
      </w:pPr>
      <w:r>
        <w:t>Regole essenziali</w:t>
      </w:r>
    </w:p>
    <w:p w14:paraId="3B6889CB" w14:textId="77777777" w:rsidR="006F5546" w:rsidRDefault="006F5546">
      <w:pPr>
        <w:spacing w:after="60"/>
      </w:pPr>
    </w:p>
    <w:p w14:paraId="347AFFCC" w14:textId="77777777" w:rsidR="006F5546" w:rsidRDefault="00000000">
      <w:pPr>
        <w:spacing w:after="120"/>
        <w:jc w:val="both"/>
      </w:pPr>
      <w:r>
        <w:rPr>
          <w:b/>
          <w:bCs/>
        </w:rPr>
        <w:t xml:space="preserve">Riservatezza assoluta.</w:t>
      </w:r>
      <w:r>
        <w:t xml:space="preserve"> Ogni informazione vista, sentita o letta nell'ambito del vostro intervento è strettamente confidenziale. Ciò include i nomi dei pazienti, le informazioni mediche visibili sugli schermi, i documenti sulle scrivanie e qualsiasi conversazione udibile. Quest'obbligo vale durante e dopo il vostro intervento, senza limiti di tempo.</w:t>
      </w:r>
    </w:p>
    <w:p w14:paraId="6DB400C9" w14:textId="77777777" w:rsidR="006F5546" w:rsidRDefault="006F5546">
      <w:pPr>
        <w:spacing w:after="60"/>
      </w:pPr>
    </w:p>
    <w:p w14:paraId="2D8F0A65" w14:textId="77777777" w:rsidR="006F5546" w:rsidRDefault="00000000">
      <w:pPr>
        <w:spacing w:after="120"/>
        <w:jc w:val="both"/>
      </w:pPr>
      <w:r>
        <w:rPr>
          <w:b/>
          <w:bCs/>
        </w:rPr>
        <w:t xml:space="preserve">Divieto di consultare, copiare o fotografare.</w:t>
      </w:r>
      <w:r>
        <w:t xml:space="preserve"> In nessun caso potete consultare, copiare, fotografare o trasmettere dati dei pazienti o documenti dello studio, su carta, su schermo o in qualsiasi altro formato.</w:t>
      </w:r>
      <w:proofErr w:type="gramStart"/>
      <w:r>
        <w:t/>
      </w:r>
      <w:proofErr w:type="gramEnd"/>
      <w:r>
        <w:t xml:space="preserve"/>
      </w:r>
    </w:p>
    <w:p w14:paraId="638E8368" w14:textId="77777777" w:rsidR="006F5546" w:rsidRDefault="006F5546">
      <w:pPr>
        <w:spacing w:after="60"/>
      </w:pPr>
    </w:p>
    <w:p w14:paraId="6D5407E4" w14:textId="77777777" w:rsidR="006F5546" w:rsidRDefault="00000000">
      <w:pPr>
        <w:spacing w:after="120"/>
        <w:jc w:val="both"/>
      </w:pPr>
      <w:r>
        <w:rPr>
          <w:b/>
          <w:bCs/>
        </w:rPr>
        <w:t xml:space="preserve">Accesso informatico.</w:t>
      </w:r>
      <w:r>
        <w:t xml:space="preserve"> Se vi viene attribuito un accesso informatico, esso è strettamente personale e limitato alla durata e all'oggetto del vostro intervento. Non dovete tentare di accedere a file, cartelle, software o zone della rete che non siano direttamente legati al vostro incarico. Al termine del vostro intervento, il vostro accesso sarà disattivato.</w:t>
      </w:r>
    </w:p>
    <w:p w14:paraId="4BBFB13C" w14:textId="77777777" w:rsidR="006F5546" w:rsidRDefault="006F5546">
      <w:pPr>
        <w:spacing w:after="60"/>
      </w:pPr>
    </w:p>
    <w:p w14:paraId="13FF2AEF" w14:textId="77777777" w:rsidR="006F5546" w:rsidRDefault="00000000">
      <w:pPr>
        <w:spacing w:after="120"/>
        <w:jc w:val="both"/>
      </w:pPr>
      <w:r>
        <w:rPr>
          <w:b/>
          <w:bCs/>
        </w:rPr>
        <w:t xml:space="preserve">Sicurezza fisica.</w:t>
      </w:r>
      <w:r>
        <w:t xml:space="preserve"> Se intervenite fuori dagli orari di apertura o senza la presenza diretta del personale dello studio, assicuratevi di non lasciare porte aperte, di non manipolare apparecchiature diverse da quelle necessarie al vostro incarico e di segnalare qualsiasi anomalia constatata (porta aperta, schermo acceso non bloccato, documento in vista).</w:t>
      </w:r>
    </w:p>
    <w:p w14:paraId="3F1EC806" w14:textId="77777777" w:rsidR="006F5546" w:rsidRDefault="006F5546">
      <w:pPr>
        <w:spacing w:after="60"/>
      </w:pPr>
    </w:p>
    <w:p w14:paraId="1AEC66AC" w14:textId="77777777" w:rsidR="006F5546" w:rsidRDefault="00000000">
      <w:pPr>
        <w:spacing w:after="120"/>
        <w:jc w:val="both"/>
      </w:pPr>
      <w:r>
        <w:rPr>
          <w:b/>
          <w:bCs/>
        </w:rPr>
        <w:t xml:space="preserve">Dispositivi personali.</w:t>
      </w:r>
      <w:r>
        <w:t xml:space="preserve"> Il collegamento dei vostri dispositivi personali (telefono, computer portatile, chiavetta USB) alla rete dello studio è vietato, salvo autorizzazione esplicita del titolare dello studio.</w:t>
      </w:r>
    </w:p>
    <w:p w14:paraId="7A2B9BD0" w14:textId="77777777" w:rsidR="006F5546" w:rsidRDefault="006F5546">
      <w:pPr>
        <w:spacing w:after="60"/>
      </w:pPr>
    </w:p>
    <w:p w14:paraId="760577C4" w14:textId="77777777" w:rsidR="006F5546" w:rsidRDefault="00000000">
      <w:pPr>
        <w:spacing w:after="120"/>
        <w:jc w:val="both"/>
      </w:pPr>
      <w:r>
        <w:rPr>
          <w:b/>
          <w:bCs/>
        </w:rPr>
        <w:t xml:space="preserve">In caso di incidente.</w:t>
      </w:r>
      <w:r>
        <w:t xml:space="preserve"> Se constatate un evento insolito (messaggio di errore, comportamento anomalo di una postazione, accesso non autorizzato), informate immediatamente il titolare dello studio. Non cercate di intervenire da soli.</w:t>
      </w:r>
    </w:p>
    <w:p w14:paraId="4AD0881F" w14:textId="77777777" w:rsidR="006F5546" w:rsidRDefault="006F5546">
      <w:pPr>
        <w:spacing w:after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F5546" w14:paraId="361A8314" w14:textId="77777777">
        <w:tc>
          <w:tcPr>
            <w:tcW w:w="9026" w:type="dxa"/>
            <w:tcBorders>
              <w:top w:val="single" w:sz="2" w:space="0" w:color="D63031"/>
              <w:left w:val="single" w:sz="6" w:space="0" w:color="D63031"/>
              <w:bottom w:val="single" w:sz="2" w:space="0" w:color="D63031"/>
              <w:right w:val="single" w:sz="2" w:space="0" w:color="D63031"/>
            </w:tcBorders>
            <w:shd w:val="clear" w:color="auto" w:fill="FDEAE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2F916" w14:textId="77777777" w:rsidR="006F5546" w:rsidRDefault="00000000">
            <w:r>
              <w:rPr>
                <w:sz w:val="20"/>
                <w:szCs w:val="20"/>
              </w:rPr>
              <w:t xml:space="preserve">Il mancato rispetto di queste regole può comportare, in caso di rivelazione intenzionale di un segreto, un procedimento penale a querela di parte ai sensi dell'art. 321 del Codice penale (violazione del segreto professionale: pena detentiva sino a tre anni o pena pecuniaria) o dell'art. 62 nLPD (violazione dell'obbligo del segreto: multa fino a CHF 250'000).</w:t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 xml:space="preserve"/>
            </w:r>
          </w:p>
        </w:tc>
      </w:tr>
    </w:tbl>
    <w:p w14:paraId="4FCB59FB" w14:textId="1368969C" w:rsidR="009924FE" w:rsidRDefault="009924FE">
      <w:pPr>
        <w:rPr>
          <w:b/>
          <w:bCs/>
          <w:color w:val="0B1A2E"/>
        </w:rPr>
      </w:pPr>
    </w:p>
    <w:p w14:paraId="31B8597C" w14:textId="2E66A747" w:rsidR="006F5546" w:rsidRDefault="00000000">
      <w:pPr>
        <w:pageBreakBefore/>
        <w:spacing w:after="120"/>
        <w:jc w:val="both"/>
      </w:pPr>
      <w:r>
        <w:rPr>
          <w:b/>
          <w:bCs/>
          <w:color w:val="0B1A2E"/>
        </w:rPr>
        <w:lastRenderedPageBreak/>
        <w:t>Dichiarazione</w:t>
      </w:r>
    </w:p>
    <w:p w14:paraId="084DB9A0" w14:textId="77777777" w:rsidR="006F5546" w:rsidRDefault="00000000">
      <w:pPr>
        <w:spacing w:after="120"/>
        <w:jc w:val="both"/>
      </w:pPr>
      <w:r>
        <w:t>Io sottoscritto/a dichiaro di aver preso conoscenza delle regole sopra indicate e mi impegno a rispettarle nell'ambito del mio intervento presso lo studio.</w:t>
      </w:r>
    </w:p>
    <w:p w14:paraId="28D6DEDB" w14:textId="77777777" w:rsidR="006F5546" w:rsidRDefault="006F5546">
      <w:pPr>
        <w:spacing w:after="60"/>
      </w:pPr>
    </w:p>
    <w:p w14:paraId="56304615" w14:textId="77777777" w:rsidR="006F5546" w:rsidRDefault="00000000">
      <w:pPr>
        <w:spacing w:after="80"/>
      </w:pPr>
      <w:r>
        <w:rPr>
          <w:b/>
          <w:bCs/>
        </w:rPr>
        <w:t xml:space="preserve">Cognome e nome: </w:t>
      </w:r>
      <w:r>
        <w:rPr>
          <w:color w:val="7F8C8D"/>
        </w:rPr>
        <w:t>________________________________________________</w:t>
      </w:r>
    </w:p>
    <w:p w14:paraId="14FD7B42" w14:textId="77777777" w:rsidR="006F5546" w:rsidRDefault="00000000">
      <w:pPr>
        <w:spacing w:after="80"/>
      </w:pPr>
      <w:r>
        <w:rPr>
          <w:b/>
          <w:bCs/>
        </w:rPr>
        <w:t xml:space="preserve">Azienda / ente (se applicabile): </w:t>
      </w:r>
      <w:r>
        <w:rPr>
          <w:color w:val="7F8C8D"/>
        </w:rPr>
        <w:t>________________________________________________</w:t>
      </w:r>
    </w:p>
    <w:p w14:paraId="5B6E4E78" w14:textId="77777777" w:rsidR="006F5546" w:rsidRDefault="00000000">
      <w:pPr>
        <w:spacing w:after="80"/>
      </w:pPr>
      <w:r>
        <w:rPr>
          <w:b/>
          <w:bCs/>
        </w:rPr>
        <w:t xml:space="preserve">Oggetto dell'intervento: </w:t>
      </w:r>
      <w:r>
        <w:rPr>
          <w:color w:val="7F8C8D"/>
        </w:rPr>
        <w:t>________________________________________________</w:t>
      </w:r>
    </w:p>
    <w:p w14:paraId="31C533FA" w14:textId="77777777" w:rsidR="006F5546" w:rsidRDefault="00000000">
      <w:pPr>
        <w:spacing w:after="80"/>
      </w:pPr>
      <w:r>
        <w:rPr>
          <w:b/>
          <w:bCs/>
        </w:rPr>
        <w:t xml:space="preserve">Data di inizio: </w:t>
      </w:r>
      <w:r>
        <w:rPr>
          <w:color w:val="7F8C8D"/>
        </w:rPr>
        <w:t>________________________________________________</w:t>
      </w:r>
    </w:p>
    <w:p w14:paraId="7567C440" w14:textId="77777777" w:rsidR="006F5546" w:rsidRDefault="00000000">
      <w:pPr>
        <w:spacing w:after="80"/>
      </w:pPr>
      <w:r>
        <w:rPr>
          <w:b/>
          <w:bCs/>
        </w:rPr>
        <w:t xml:space="preserve">Data di fine (prevista): </w:t>
      </w:r>
      <w:r>
        <w:rPr>
          <w:color w:val="7F8C8D"/>
        </w:rPr>
        <w:t>________________________________________________</w:t>
      </w:r>
    </w:p>
    <w:p w14:paraId="28E0C190" w14:textId="77777777" w:rsidR="006F5546" w:rsidRDefault="006F5546">
      <w:pPr>
        <w:spacing w:after="100"/>
      </w:pPr>
    </w:p>
    <w:p w14:paraId="516E83F5" w14:textId="77777777" w:rsidR="006F5546" w:rsidRDefault="00000000">
      <w:pPr>
        <w:spacing w:before="300" w:after="60"/>
      </w:pPr>
      <w:r>
        <w:rPr>
          <w:b/>
          <w:bCs/>
        </w:rPr>
        <w:t xml:space="preserve">Firma della persona incaricata: </w:t>
      </w:r>
      <w:r>
        <w:rPr>
          <w:color w:val="7F8C8D"/>
        </w:rPr>
        <w:t>________________________________________</w:t>
      </w:r>
    </w:p>
    <w:p w14:paraId="17C93542" w14:textId="77777777" w:rsidR="006F5546" w:rsidRDefault="006F5546">
      <w:pPr>
        <w:spacing w:after="200"/>
      </w:pPr>
    </w:p>
    <w:p w14:paraId="1D0CE3FE" w14:textId="449A91A3" w:rsidR="00782BFE" w:rsidRDefault="00000000">
      <w:pPr>
        <w:spacing w:before="300" w:after="60"/>
        <w:rPr>
          <w:color w:val="7F8C8D"/>
        </w:rPr>
      </w:pPr>
      <w:r>
        <w:rPr>
          <w:b/>
          <w:bCs/>
        </w:rPr>
        <w:t xml:space="preserve">Firma del titolare dello studio: </w:t>
      </w:r>
      <w:r>
        <w:rPr>
          <w:color w:val="7F8C8D"/>
        </w:rPr>
        <w:t>________________________________________</w:t>
      </w:r>
    </w:p>
    <w:p w14:paraId="29C6232D" w14:textId="77777777" w:rsidR="00782BFE" w:rsidRDefault="00782BFE" w:rsidP="00782BFE">
      <w:pPr>
        <w:pStyle w:val="Titre1"/>
        <w:pageBreakBefore/>
      </w:pPr>
      <w:r>
        <w:rPr>
          <w:rFonts w:ascii="Calibri" w:eastAsia="Calibri" w:hAnsi="Calibri" w:cs="Calibri"/>
          <w:color w:val="053241"/>
        </w:rPr>
        <w:lastRenderedPageBreak/>
        <w:t>Note legali e condizioni di utilizzo</w:t>
      </w:r>
    </w:p>
    <w:p w14:paraId="3140400D" w14:textId="77777777" w:rsidR="00782BFE" w:rsidRDefault="00782BFE" w:rsidP="00782BFE">
      <w:pPr>
        <w:spacing w:after="160"/>
      </w:pPr>
      <w:r>
        <w:rPr>
          <w:color w:val="4A6270"/>
        </w:rPr>
        <w:t xml:space="preserve">Questo documento è stato redatto da </w:t>
      </w:r>
      <w:r>
        <w:rPr>
          <w:b/>
          <w:bCs/>
          <w:color w:val="053241"/>
        </w:rPr>
        <w:t>DentalSystems Sàrl</w:t>
      </w:r>
      <w:r>
        <w:rPr>
          <w:color w:val="4A6270"/>
        </w:rPr>
        <w:t xml:space="preserve"> a scopo informativo e di sensibilizzazione. Non costituisce una consulenza legale. Le informazioni contenute in questo documento sono aggiornate a marzo 2026 e possono cambiare in seguito a modifiche legislative e regolamentari. Questa versione italiana è una traduzione; fa fede la versione francese.</w:t>
      </w:r>
    </w:p>
    <w:p w14:paraId="08E6103D" w14:textId="77777777" w:rsidR="00782BFE" w:rsidRDefault="00782BFE" w:rsidP="00782BFE">
      <w:pPr>
        <w:spacing w:after="280"/>
      </w:pPr>
      <w:r>
        <w:rPr>
          <w:color w:val="4A6270"/>
        </w:rPr>
        <w:t xml:space="preserve">Per qualsiasi questione giuridica relativa alla nLPD, al RGPD o alla protezione dei dati in ambito medico, rivolgetevi a un giurista specializzato.</w:t>
      </w:r>
      <w:proofErr w:type="spellStart"/>
      <w:r>
        <w:rPr>
          <w:color w:val="4A6270"/>
        </w:rPr>
        <w:t/>
      </w:r>
      <w:proofErr w:type="spellEnd"/>
      <w:r>
        <w:rPr>
          <w:color w:val="4A6270"/>
        </w:rPr>
        <w:t/>
      </w:r>
    </w:p>
    <w:p w14:paraId="7D099BA5" w14:textId="77777777" w:rsidR="00782BFE" w:rsidRDefault="00782BFE" w:rsidP="00782BFE">
      <w:pPr>
        <w:pStyle w:val="Titre2"/>
      </w:pPr>
      <w:r>
        <w:rPr>
          <w:rFonts w:ascii="Calibri" w:eastAsia="Calibri" w:hAnsi="Calibri" w:cs="Calibri"/>
          <w:color w:val="053241"/>
        </w:rPr>
        <w:t>Proprietà intellettuale</w:t>
      </w:r>
    </w:p>
    <w:p w14:paraId="74A4FE93" w14:textId="77777777" w:rsidR="00782BFE" w:rsidRDefault="00782BFE" w:rsidP="00782BFE">
      <w:pPr>
        <w:spacing w:after="280"/>
      </w:pPr>
      <w:r>
        <w:rPr>
          <w:color w:val="4A6270"/>
        </w:rPr>
        <w:t>Questo documento è di proprietà esclusiva di DentalSystems Sàrl. L'intero contenuto (testi, struttura, impaginazione ed elementi grafici) è protetto dal diritto d'autore conformemente alla legge federale sul diritto d'autore e sui diritti di protezione affini (LDA, RS 231.1).</w:t>
      </w:r>
    </w:p>
    <w:p w14:paraId="78C7547F" w14:textId="77777777" w:rsidR="00782BFE" w:rsidRDefault="00782BFE" w:rsidP="00782BFE">
      <w:pPr>
        <w:pStyle w:val="Titre2"/>
      </w:pPr>
      <w:r>
        <w:rPr>
          <w:rFonts w:ascii="Calibri" w:eastAsia="Calibri" w:hAnsi="Calibri" w:cs="Calibri"/>
          <w:color w:val="053241"/>
        </w:rPr>
        <w:t>Utilizzo consentito</w:t>
      </w:r>
    </w:p>
    <w:p w14:paraId="12017929" w14:textId="77777777" w:rsidR="00782BFE" w:rsidRDefault="00782BFE" w:rsidP="00782BFE">
      <w:pPr>
        <w:spacing w:after="280"/>
      </w:pPr>
      <w:r>
        <w:rPr>
          <w:color w:val="4A6270"/>
        </w:rPr>
        <w:t>Questo modello è messo a disposizione gratuitamente. Può essere modificato e utilizzato a nome dello studio, anche nei confronti dei suoi pazienti, collaboratori e fornitori, senza conservare le nostre diciture.</w:t>
      </w:r>
    </w:p>
    <w:p w14:paraId="5D91D875" w14:textId="77777777" w:rsidR="00782BFE" w:rsidRDefault="00782BFE" w:rsidP="00782BFE">
      <w:pPr>
        <w:pStyle w:val="Titre2"/>
      </w:pPr>
      <w:r>
        <w:rPr>
          <w:rFonts w:ascii="Calibri" w:eastAsia="Calibri" w:hAnsi="Calibri" w:cs="Calibri"/>
          <w:color w:val="053241"/>
        </w:rPr>
        <w:t>Utilizzi vietati</w:t>
      </w:r>
    </w:p>
    <w:p w14:paraId="3F29F40B" w14:textId="77777777" w:rsidR="00782BFE" w:rsidRDefault="00782BFE" w:rsidP="00782BFE">
      <w:pPr>
        <w:spacing w:after="120"/>
      </w:pPr>
      <w:r>
        <w:rPr>
          <w:color w:val="4A6270"/>
        </w:rPr>
        <w:t>Salvo previo consenso scritto di DentalSystems Sàrl, sono vietate:</w:t>
      </w:r>
    </w:p>
    <w:p w14:paraId="47842748" w14:textId="77777777" w:rsidR="00782BFE" w:rsidRDefault="00782BFE" w:rsidP="00782BFE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vendita di questo documento, anche se modificato.</w:t>
      </w:r>
    </w:p>
    <w:p w14:paraId="33E3D477" w14:textId="77777777" w:rsidR="00782BFE" w:rsidRDefault="00782BFE" w:rsidP="00782BFE">
      <w:pPr>
        <w:spacing w:after="80"/>
        <w:ind w:left="360"/>
      </w:pPr>
      <w:r>
        <w:rPr>
          <w:color w:val="01ADD7"/>
        </w:rPr>
        <w:t xml:space="preserve">–  </w:t>
      </w:r>
      <w:r>
        <w:rPr>
          <w:color w:val="4A6270"/>
        </w:rPr>
        <w:t>La sua messa a disposizione per il download a terzi (siti di download, piattaforme di condivisione, rivenditori).</w:t>
      </w:r>
    </w:p>
    <w:p w14:paraId="54475D62" w14:textId="77777777" w:rsidR="00782BFE" w:rsidRDefault="00782BFE" w:rsidP="00782BFE">
      <w:pPr>
        <w:spacing w:before="120" w:after="280"/>
      </w:pPr>
      <w:r>
        <w:rPr>
          <w:b/>
          <w:bCs/>
          <w:color w:val="4A6270"/>
        </w:rPr>
        <w:t>Si applicano le condizioni di utilizzo pubblicate su www.dentalsystems.ch; in caso di divergenza, esse prevalgono sul presente avviso.</w:t>
      </w:r>
    </w:p>
    <w:p w14:paraId="50D64FD1" w14:textId="77777777" w:rsidR="00782BFE" w:rsidRDefault="00782BFE" w:rsidP="00782BFE">
      <w:pPr>
        <w:pStyle w:val="Titre2"/>
      </w:pPr>
      <w:r>
        <w:rPr>
          <w:rFonts w:ascii="Calibri" w:eastAsia="Calibri" w:hAnsi="Calibri" w:cs="Calibri"/>
          <w:color w:val="053241"/>
        </w:rPr>
        <w:t>Limitazione di responsabilità</w:t>
      </w:r>
    </w:p>
    <w:p w14:paraId="48C0EF40" w14:textId="77777777" w:rsidR="00782BFE" w:rsidRDefault="00782BFE" w:rsidP="00782BFE">
      <w:pPr>
        <w:spacing w:after="280"/>
      </w:pPr>
      <w:r>
        <w:rPr>
          <w:color w:val="4A6270"/>
        </w:rPr>
        <w:t>Questo documento è fornito gratuitamente, a titolo informativo. Nei limiti consentiti dal diritto svizzero, DentalSystems Sàrl non risponde delle conseguenze del suo utilizzo; questa limitazione non si applica in caso di dolo o di colpa grave. L'utente resta responsabile del suo adattamento alla propria situazione. Il documento non sostituisce né un audit professionale né una consulenza legale.</w:t>
      </w:r>
    </w:p>
    <w:p w14:paraId="2CA73A6D" w14:textId="77777777" w:rsidR="00782BFE" w:rsidRDefault="00782BFE" w:rsidP="00782BFE">
      <w:pPr>
        <w:spacing w:after="40"/>
      </w:pPr>
      <w:r>
        <w:rPr>
          <w:b/>
          <w:bCs/>
          <w:color w:val="053241"/>
          <w:sz w:val="24"/>
          <w:szCs w:val="24"/>
        </w:rPr>
        <w:t>DentalSystems Sàrl</w:t>
      </w:r>
    </w:p>
    <w:p w14:paraId="267928B6" w14:textId="77777777" w:rsidR="00782BFE" w:rsidRDefault="00782BFE" w:rsidP="00782BFE">
      <w:pPr>
        <w:spacing w:after="40"/>
      </w:pPr>
      <w:r>
        <w:rPr>
          <w:color w:val="4A6270"/>
        </w:rPr>
        <w:t>Thomas Alvino, tecnico IT</w:t>
      </w:r>
    </w:p>
    <w:p w14:paraId="111BA20A" w14:textId="77777777" w:rsidR="00782BFE" w:rsidRDefault="00782BFE" w:rsidP="00782BFE">
      <w:pPr>
        <w:spacing w:after="40"/>
      </w:pPr>
      <w:proofErr w:type="gramStart"/>
      <w:r>
        <w:rPr>
          <w:color w:val="01ADD7"/>
        </w:rPr>
        <w:t>www.dentalsystems.ch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proofErr w:type="gramStart"/>
      <w:r>
        <w:rPr>
          <w:color w:val="01ADD7"/>
        </w:rPr>
        <w:t>talvino@dentalsystems.ch</w:t>
      </w:r>
      <w:r>
        <w:rPr>
          <w:color w:val="8DA3AE"/>
        </w:rPr>
        <w:t xml:space="preserve">  |  </w:t>
      </w:r>
      <w:proofErr w:type="gramEnd"/>
      <w:r>
        <w:rPr>
          <w:color w:val="8DA3AE"/>
        </w:rPr>
        <w:t xml:space="preserve"/>
      </w:r>
      <w:r>
        <w:rPr>
          <w:color w:val="4A6270"/>
        </w:rPr>
        <w:t>+41 77 245 48 44</w:t>
      </w:r>
    </w:p>
    <w:p w14:paraId="6C241DE4" w14:textId="77777777" w:rsidR="00782BFE" w:rsidRDefault="00782BFE" w:rsidP="00782BFE">
      <w:pPr>
        <w:spacing w:before="200"/>
      </w:pPr>
      <w:r>
        <w:rPr>
          <w:color w:val="8DA3AE"/>
          <w:sz w:val="20"/>
          <w:szCs w:val="20"/>
        </w:rPr>
        <w:t>© 2026 DentalSystems Sàrl. Tutti i diritti riservati.</w:t>
      </w:r>
    </w:p>
    <w:p w14:paraId="02BA6AA9" w14:textId="77777777" w:rsidR="006F5546" w:rsidRDefault="006F5546">
      <w:pPr>
        <w:spacing w:before="300" w:after="60"/>
      </w:pPr>
    </w:p>
    <w:sectPr w:rsidR="006F554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D80D" w14:textId="77777777" w:rsidR="0006100C" w:rsidRDefault="0006100C">
      <w:r>
        <w:separator/>
      </w:r>
    </w:p>
  </w:endnote>
  <w:endnote w:type="continuationSeparator" w:id="0">
    <w:p w14:paraId="683F1E10" w14:textId="77777777" w:rsidR="0006100C" w:rsidRDefault="0006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061AB" w14:textId="77777777" w:rsidR="006F5546" w:rsidRDefault="00000000">
    <w:pPr>
      <w:pBdr>
        <w:top w:val="single" w:sz="4" w:space="4" w:color="2B7BCE"/>
      </w:pBdr>
      <w:jc w:val="center"/>
      <w:rPr>
        <w:color w:val="7F8C8D"/>
        <w:sz w:val="16"/>
        <w:szCs w:val="16"/>
      </w:rPr>
    </w:pPr>
    <w:r>
      <w:rPr>
        <w:color w:val="7F8C8D"/>
        <w:sz w:val="16"/>
        <w:szCs w:val="16"/>
      </w:rPr>
      <w:t xml:space="preserve">Pagina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9924FE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| www.dentalsystems.ch | marzo 2026</w:t>
    </w:r>
  </w:p>
  <w:p w14:paraId="61C31962" w14:textId="0D8AD0A1" w:rsidR="0017048D" w:rsidRDefault="0017048D" w:rsidP="00FC4E2E">
    <w:pPr>
      <w:pBdr>
        <w:top w:val="single" w:sz="4" w:space="4" w:color="2B7BCE"/>
      </w:pBdr>
      <w:jc w:val="center"/>
    </w:pPr>
    <w:r>
      <w:rPr>
        <w:color w:val="7F8C8D"/>
        <w:sz w:val="16"/>
        <w:szCs w:val="16"/>
      </w:rPr>
      <w:t>Modello fornito a titolo di esempio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72852" w14:textId="77777777" w:rsidR="0006100C" w:rsidRDefault="0006100C">
      <w:r>
        <w:separator/>
      </w:r>
    </w:p>
  </w:footnote>
  <w:footnote w:type="continuationSeparator" w:id="0">
    <w:p w14:paraId="5DFB7EFF" w14:textId="77777777" w:rsidR="0006100C" w:rsidRDefault="00061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1B95B" w14:textId="77777777" w:rsidR="006F5546" w:rsidRDefault="00000000">
    <w:pPr>
      <w:pBdr>
        <w:bottom w:val="single" w:sz="4" w:space="4" w:color="2B7BCE"/>
      </w:pBdr>
      <w:jc w:val="right"/>
    </w:pPr>
    <w:r>
      <w:rPr>
        <w:i/>
        <w:iCs/>
        <w:color w:val="7F8C8D"/>
        <w:sz w:val="16"/>
        <w:szCs w:val="16"/>
      </w:rPr>
      <w:t>Regole di riservatezza per il personale temporaneo | DentalSystems Sàrl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8BC"/>
    <w:multiLevelType w:val="hybridMultilevel"/>
    <w:tmpl w:val="AF7EF89E"/>
    <w:lvl w:ilvl="0" w:tplc="7302B1FA">
      <w:start w:val="1"/>
      <w:numFmt w:val="bullet"/>
      <w:lvlText w:val="●"/>
      <w:lvlJc w:val="left"/>
      <w:pPr>
        <w:ind w:left="720" w:hanging="360"/>
      </w:pPr>
    </w:lvl>
    <w:lvl w:ilvl="1" w:tplc="611E1C08">
      <w:start w:val="1"/>
      <w:numFmt w:val="bullet"/>
      <w:lvlText w:val="○"/>
      <w:lvlJc w:val="left"/>
      <w:pPr>
        <w:ind w:left="1440" w:hanging="360"/>
      </w:pPr>
    </w:lvl>
    <w:lvl w:ilvl="2" w:tplc="9E3A8A96">
      <w:start w:val="1"/>
      <w:numFmt w:val="bullet"/>
      <w:lvlText w:val="■"/>
      <w:lvlJc w:val="left"/>
      <w:pPr>
        <w:ind w:left="2160" w:hanging="360"/>
      </w:pPr>
    </w:lvl>
    <w:lvl w:ilvl="3" w:tplc="406E45E6">
      <w:start w:val="1"/>
      <w:numFmt w:val="bullet"/>
      <w:lvlText w:val="●"/>
      <w:lvlJc w:val="left"/>
      <w:pPr>
        <w:ind w:left="2880" w:hanging="360"/>
      </w:pPr>
    </w:lvl>
    <w:lvl w:ilvl="4" w:tplc="EB6E9376">
      <w:start w:val="1"/>
      <w:numFmt w:val="bullet"/>
      <w:lvlText w:val="○"/>
      <w:lvlJc w:val="left"/>
      <w:pPr>
        <w:ind w:left="3600" w:hanging="360"/>
      </w:pPr>
    </w:lvl>
    <w:lvl w:ilvl="5" w:tplc="B5784B12">
      <w:start w:val="1"/>
      <w:numFmt w:val="bullet"/>
      <w:lvlText w:val="■"/>
      <w:lvlJc w:val="left"/>
      <w:pPr>
        <w:ind w:left="4320" w:hanging="360"/>
      </w:pPr>
    </w:lvl>
    <w:lvl w:ilvl="6" w:tplc="63CA9324">
      <w:start w:val="1"/>
      <w:numFmt w:val="bullet"/>
      <w:lvlText w:val="●"/>
      <w:lvlJc w:val="left"/>
      <w:pPr>
        <w:ind w:left="5040" w:hanging="360"/>
      </w:pPr>
    </w:lvl>
    <w:lvl w:ilvl="7" w:tplc="5D7CF5D6">
      <w:start w:val="1"/>
      <w:numFmt w:val="bullet"/>
      <w:lvlText w:val="●"/>
      <w:lvlJc w:val="left"/>
      <w:pPr>
        <w:ind w:left="5760" w:hanging="360"/>
      </w:pPr>
    </w:lvl>
    <w:lvl w:ilvl="8" w:tplc="A5842D0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E1C1B00"/>
    <w:multiLevelType w:val="hybridMultilevel"/>
    <w:tmpl w:val="1C5413D2"/>
    <w:lvl w:ilvl="0" w:tplc="AC56031E">
      <w:start w:val="1"/>
      <w:numFmt w:val="decimal"/>
      <w:lvlText w:val="%1."/>
      <w:lvlJc w:val="left"/>
      <w:pPr>
        <w:ind w:left="720" w:hanging="360"/>
      </w:pPr>
    </w:lvl>
    <w:lvl w:ilvl="1" w:tplc="071625E8">
      <w:numFmt w:val="decimal"/>
      <w:lvlText w:val=""/>
      <w:lvlJc w:val="left"/>
    </w:lvl>
    <w:lvl w:ilvl="2" w:tplc="B6568106">
      <w:numFmt w:val="decimal"/>
      <w:lvlText w:val=""/>
      <w:lvlJc w:val="left"/>
    </w:lvl>
    <w:lvl w:ilvl="3" w:tplc="5A42FA2A">
      <w:numFmt w:val="decimal"/>
      <w:lvlText w:val=""/>
      <w:lvlJc w:val="left"/>
    </w:lvl>
    <w:lvl w:ilvl="4" w:tplc="A39E69FA">
      <w:numFmt w:val="decimal"/>
      <w:lvlText w:val=""/>
      <w:lvlJc w:val="left"/>
    </w:lvl>
    <w:lvl w:ilvl="5" w:tplc="05BC51D8">
      <w:numFmt w:val="decimal"/>
      <w:lvlText w:val=""/>
      <w:lvlJc w:val="left"/>
    </w:lvl>
    <w:lvl w:ilvl="6" w:tplc="619E46BE">
      <w:numFmt w:val="decimal"/>
      <w:lvlText w:val=""/>
      <w:lvlJc w:val="left"/>
    </w:lvl>
    <w:lvl w:ilvl="7" w:tplc="3684E298">
      <w:numFmt w:val="decimal"/>
      <w:lvlText w:val=""/>
      <w:lvlJc w:val="left"/>
    </w:lvl>
    <w:lvl w:ilvl="8" w:tplc="7A602458">
      <w:numFmt w:val="decimal"/>
      <w:lvlText w:val=""/>
      <w:lvlJc w:val="left"/>
    </w:lvl>
  </w:abstractNum>
  <w:abstractNum w:abstractNumId="2" w15:restartNumberingAfterBreak="0">
    <w:nsid w:val="5A33109E"/>
    <w:multiLevelType w:val="hybridMultilevel"/>
    <w:tmpl w:val="601A4B7E"/>
    <w:lvl w:ilvl="0" w:tplc="B4E67C1C">
      <w:start w:val="1"/>
      <w:numFmt w:val="bullet"/>
      <w:lvlText w:val="•"/>
      <w:lvlJc w:val="left"/>
      <w:pPr>
        <w:ind w:left="720" w:hanging="360"/>
      </w:pPr>
    </w:lvl>
    <w:lvl w:ilvl="1" w:tplc="99D2983C">
      <w:numFmt w:val="decimal"/>
      <w:lvlText w:val=""/>
      <w:lvlJc w:val="left"/>
    </w:lvl>
    <w:lvl w:ilvl="2" w:tplc="B4720968">
      <w:numFmt w:val="decimal"/>
      <w:lvlText w:val=""/>
      <w:lvlJc w:val="left"/>
    </w:lvl>
    <w:lvl w:ilvl="3" w:tplc="1A56A60A">
      <w:numFmt w:val="decimal"/>
      <w:lvlText w:val=""/>
      <w:lvlJc w:val="left"/>
    </w:lvl>
    <w:lvl w:ilvl="4" w:tplc="71A8DC9C">
      <w:numFmt w:val="decimal"/>
      <w:lvlText w:val=""/>
      <w:lvlJc w:val="left"/>
    </w:lvl>
    <w:lvl w:ilvl="5" w:tplc="D2D24E18">
      <w:numFmt w:val="decimal"/>
      <w:lvlText w:val=""/>
      <w:lvlJc w:val="left"/>
    </w:lvl>
    <w:lvl w:ilvl="6" w:tplc="4C166F7A">
      <w:numFmt w:val="decimal"/>
      <w:lvlText w:val=""/>
      <w:lvlJc w:val="left"/>
    </w:lvl>
    <w:lvl w:ilvl="7" w:tplc="22544170">
      <w:numFmt w:val="decimal"/>
      <w:lvlText w:val=""/>
      <w:lvlJc w:val="left"/>
    </w:lvl>
    <w:lvl w:ilvl="8" w:tplc="C060C80C">
      <w:numFmt w:val="decimal"/>
      <w:lvlText w:val=""/>
      <w:lvlJc w:val="left"/>
    </w:lvl>
  </w:abstractNum>
  <w:num w:numId="1" w16cid:durableId="5410917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546"/>
    <w:rsid w:val="0006100C"/>
    <w:rsid w:val="0017048D"/>
    <w:rsid w:val="00607846"/>
    <w:rsid w:val="006F5546"/>
    <w:rsid w:val="00782BFE"/>
    <w:rsid w:val="007E7E47"/>
    <w:rsid w:val="008E7681"/>
    <w:rsid w:val="009924FE"/>
    <w:rsid w:val="00E3798E"/>
    <w:rsid w:val="00FC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CBD98"/>
  <w15:docId w15:val="{7424C657-9F52-4AD2-80BA-F7BE6A5E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00" w:after="200"/>
      <w:outlineLvl w:val="0"/>
    </w:pPr>
    <w:rPr>
      <w:b/>
      <w:bCs/>
      <w:color w:val="0B1A2E"/>
      <w:sz w:val="32"/>
      <w:szCs w:val="32"/>
    </w:rPr>
  </w:style>
  <w:style w:type="paragraph" w:styleId="Titre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B7BC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704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7048D"/>
  </w:style>
  <w:style w:type="paragraph" w:styleId="Pieddepage">
    <w:name w:val="footer"/>
    <w:basedOn w:val="Normal"/>
    <w:link w:val="PieddepageCar"/>
    <w:uiPriority w:val="99"/>
    <w:unhideWhenUsed/>
    <w:rsid w:val="001704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70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851</Words>
  <Characters>4682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Regole di riservatezza per il personale temporaneo</dc:title>
  <dc:creator>DentalSystems Sàrl, Thomas Alvino</dc:creator>
  <cp:lastModifiedBy>Thomas Alvino</cp:lastModifiedBy>
  <cp:revision>6</cp:revision>
  <dcterms:created xsi:type="dcterms:W3CDTF">2026-03-15T19:46:00Z</dcterms:created>
  <dcterms:modified xsi:type="dcterms:W3CDTF">2026-03-19T11:37:00Z</dcterms:modified>
</cp:coreProperties>
</file>