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F8AE9" w14:textId="77777777" w:rsidR="006F5546" w:rsidRDefault="00000000">
      <w:pPr>
        <w:spacing w:after="100"/>
        <w:jc w:val="center"/>
      </w:pPr>
      <w:r>
        <w:rPr>
          <w:b/>
          <w:bCs/>
          <w:color w:val="0B1A2E"/>
          <w:sz w:val="44"/>
          <w:szCs w:val="44"/>
        </w:rPr>
        <w:t>VERTRAULICHKEITSREGELN</w:t>
      </w:r>
    </w:p>
    <w:p w14:paraId="2130C72A" w14:textId="77777777" w:rsidR="006F5546" w:rsidRDefault="00000000">
      <w:pPr>
        <w:spacing w:after="60"/>
        <w:jc w:val="center"/>
      </w:pPr>
      <w:r>
        <w:rPr>
          <w:color w:val="2B7BCE"/>
          <w:sz w:val="26"/>
          <w:szCs w:val="26"/>
        </w:rPr>
        <w:t>Temporäres Personal und externe Dienstleister</w:t>
      </w:r>
    </w:p>
    <w:p w14:paraId="52EE29EF" w14:textId="735542C3" w:rsidR="006F5546" w:rsidRDefault="00000000" w:rsidP="009924FE">
      <w:pPr>
        <w:spacing w:after="60"/>
        <w:jc w:val="center"/>
      </w:pPr>
      <w:r>
        <w:rPr>
          <w:color w:val="7F8C8D"/>
        </w:rPr>
        <w:t>[Name der Zahnarztpraxis]</w:t>
      </w:r>
    </w:p>
    <w:p w14:paraId="15CBA745" w14:textId="77777777" w:rsidR="006F5546" w:rsidRDefault="00000000">
      <w:pPr>
        <w:pStyle w:val="Titre1"/>
      </w:pPr>
      <w:r>
        <w:t>Ausgangslage</w:t>
      </w:r>
    </w:p>
    <w:p w14:paraId="40DCB5B1" w14:textId="77777777" w:rsidR="006F5546" w:rsidRDefault="00000000">
      <w:pPr>
        <w:spacing w:after="120"/>
        <w:jc w:val="both"/>
      </w:pPr>
      <w:r>
        <w:t>Die Zahnarztpraxis bearbeitet Personen- und Gesundheitsdaten, die durch das Bundesgesetz über den Datenschutz (DSG, SR 235.1) und durch das Berufsgeheimnis (Art. 321 des Schweizerischen Strafgesetzbuches) geschützt sind. Alle Personen, die Zugang zu den Räumlichkeiten oder Systemen der Praxis haben, auch vorübergehend, müssen die folgenden Regeln einhalten.</w:t>
      </w:r>
      <w:proofErr w:type="spellStart"/>
      <w:r>
        <w:t/>
      </w:r>
      <w:proofErr w:type="spellEnd"/>
      <w:r>
        <w:t/>
      </w:r>
    </w:p>
    <w:p w14:paraId="6E3326E8" w14:textId="77777777" w:rsidR="006F5546" w:rsidRDefault="00000000">
      <w:pPr>
        <w:pStyle w:val="Titre1"/>
      </w:pPr>
      <w:r>
        <w:t>Grundregeln</w:t>
      </w:r>
    </w:p>
    <w:p w14:paraId="3B6889CB" w14:textId="77777777" w:rsidR="006F5546" w:rsidRDefault="006F5546">
      <w:pPr>
        <w:spacing w:after="60"/>
      </w:pPr>
    </w:p>
    <w:p w14:paraId="347AFFCC" w14:textId="77777777" w:rsidR="006F5546" w:rsidRDefault="00000000">
      <w:pPr>
        <w:spacing w:after="120"/>
        <w:jc w:val="both"/>
      </w:pPr>
      <w:r>
        <w:rPr>
          <w:b/>
          <w:bCs/>
        </w:rPr>
        <w:t xml:space="preserve">Absolute Vertraulichkeit. </w:t>
      </w:r>
      <w:r>
        <w:t>Alle Informationen, die Sie im Rahmen Ihres Einsatzes sehen, hören oder lesen, sind streng vertraulich. Dazu gehören die Namen der Patientinnen und Patienten, auf Bildschirmen sichtbare medizinische Informationen, Dokumente auf Schreibtischen und jedes Gespräch in Hörweite. Diese Pflicht gilt während und nach Ihrem Einsatz, zeitlich unbeschränkt.</w:t>
      </w:r>
    </w:p>
    <w:p w14:paraId="6DB400C9" w14:textId="77777777" w:rsidR="006F5546" w:rsidRDefault="006F5546">
      <w:pPr>
        <w:spacing w:after="60"/>
      </w:pPr>
    </w:p>
    <w:p w14:paraId="2D8F0A65" w14:textId="77777777" w:rsidR="006F5546" w:rsidRDefault="00000000">
      <w:pPr>
        <w:spacing w:after="120"/>
        <w:jc w:val="both"/>
      </w:pPr>
      <w:r>
        <w:rPr>
          <w:b/>
          <w:bCs/>
        </w:rPr>
        <w:t xml:space="preserve">Kein Einsehen, Kopieren oder Fotografieren. </w:t>
      </w:r>
      <w:r>
        <w:t xml:space="preserve">Sie dürfen auf keinen Fall Patientendaten oder Dokumente der Praxis einsehen, kopieren, fotografieren oder weitergeben, weder auf Papier noch am Bildschirm noch in einem anderen Format.</w:t>
      </w:r>
      <w:proofErr w:type="gramStart"/>
      <w:r>
        <w:t/>
      </w:r>
      <w:proofErr w:type="gramEnd"/>
      <w:r>
        <w:t xml:space="preserve"/>
      </w:r>
    </w:p>
    <w:p w14:paraId="638E8368" w14:textId="77777777" w:rsidR="006F5546" w:rsidRDefault="006F5546">
      <w:pPr>
        <w:spacing w:after="60"/>
      </w:pPr>
    </w:p>
    <w:p w14:paraId="6D5407E4" w14:textId="77777777" w:rsidR="006F5546" w:rsidRDefault="00000000">
      <w:pPr>
        <w:spacing w:after="120"/>
        <w:jc w:val="both"/>
      </w:pPr>
      <w:r>
        <w:rPr>
          <w:b/>
          <w:bCs/>
        </w:rPr>
        <w:t xml:space="preserve">IT-Zugang. </w:t>
      </w:r>
      <w:r>
        <w:t>Wird Ihnen ein IT-Zugang zugeteilt, ist er streng persönlich und auf die Dauer und den Zweck Ihres Einsatzes beschränkt. Sie dürfen nicht versuchen, auf Dateien, Ordner, Software oder Netzwerkbereiche zuzugreifen, die nicht direkt mit Ihrem Auftrag zusammenhängen. Am Ende Ihres Einsatzes wird Ihr Zugang deaktiviert.</w:t>
      </w:r>
    </w:p>
    <w:p w14:paraId="4BBFB13C" w14:textId="77777777" w:rsidR="006F5546" w:rsidRDefault="006F5546">
      <w:pPr>
        <w:spacing w:after="60"/>
      </w:pPr>
    </w:p>
    <w:p w14:paraId="13FF2AEF" w14:textId="77777777" w:rsidR="006F5546" w:rsidRDefault="00000000">
      <w:pPr>
        <w:spacing w:after="120"/>
        <w:jc w:val="both"/>
      </w:pPr>
      <w:r>
        <w:rPr>
          <w:b/>
          <w:bCs/>
        </w:rPr>
        <w:t xml:space="preserve">Physische Sicherheit. </w:t>
      </w:r>
      <w:r>
        <w:t>Wenn Sie ausserhalb der Öffnungszeiten oder ohne direkte Anwesenheit des Praxispersonals tätig sind, achten Sie darauf, keine Türen offen zu lassen, keine anderen Geräte als die für Ihren Auftrag nötigen zu bedienen und jede festgestellte Unregelmässigkeit zu melden (offene Tür, eingeschalteter und nicht gesperrter Bildschirm, sichtbares Dokument).</w:t>
      </w:r>
    </w:p>
    <w:p w14:paraId="3F1EC806" w14:textId="77777777" w:rsidR="006F5546" w:rsidRDefault="006F5546">
      <w:pPr>
        <w:spacing w:after="60"/>
      </w:pPr>
    </w:p>
    <w:p w14:paraId="1AEC66AC" w14:textId="77777777" w:rsidR="006F5546" w:rsidRDefault="00000000">
      <w:pPr>
        <w:spacing w:after="120"/>
        <w:jc w:val="both"/>
      </w:pPr>
      <w:r>
        <w:rPr>
          <w:b/>
          <w:bCs/>
        </w:rPr>
        <w:t xml:space="preserve">Private Geräte. </w:t>
      </w:r>
      <w:r>
        <w:t>Das Verbinden Ihrer privaten Geräte (Telefon, Laptop, USB-Stick) mit dem Netzwerk der Praxis ist verboten, ausser mit ausdrücklicher Bewilligung der Praxisleitung.</w:t>
      </w:r>
    </w:p>
    <w:p w14:paraId="7A2B9BD0" w14:textId="77777777" w:rsidR="006F5546" w:rsidRDefault="006F5546">
      <w:pPr>
        <w:spacing w:after="60"/>
      </w:pPr>
    </w:p>
    <w:p w14:paraId="760577C4" w14:textId="77777777" w:rsidR="006F5546" w:rsidRDefault="00000000">
      <w:pPr>
        <w:spacing w:after="120"/>
        <w:jc w:val="both"/>
      </w:pPr>
      <w:r>
        <w:rPr>
          <w:b/>
          <w:bCs/>
        </w:rPr>
        <w:t xml:space="preserve">Bei einem Vorfall. </w:t>
      </w:r>
      <w:r>
        <w:t>Wenn Sie ein ungewöhnliches Ereignis feststellen (Fehlermeldung, auffälliges Verhalten eines Computers, unberechtigter Zugriff), informieren Sie sofort die Praxisleitung. Versuchen Sie nicht, selbst einzugreifen.</w:t>
      </w:r>
    </w:p>
    <w:p w14:paraId="4AD0881F" w14:textId="77777777" w:rsidR="006F5546" w:rsidRDefault="006F5546">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F5546" w14:paraId="361A8314"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3D02F916" w14:textId="77777777" w:rsidR="006F5546" w:rsidRDefault="00000000">
            <w:r>
              <w:rPr>
                <w:sz w:val="20"/>
                <w:szCs w:val="20"/>
              </w:rPr>
              <w:t xml:space="preserve">Wer bei Nichteinhaltung dieser Regeln vorsätzlich ein Geheimnis offenbart, kann auf Antrag bestraft werden: nach Art. 321 StGB (Berufsgeheimnis: Freiheitsstrafe bis zu drei Jahren oder Geldstrafe) oder nach Art. 62 DSG (berufliche Schweigepflicht: Busse bis zu CHF 250'000).</w:t>
            </w:r>
            <w:proofErr w:type="spellStart"/>
            <w:r>
              <w:rPr>
                <w:sz w:val="20"/>
                <w:szCs w:val="20"/>
              </w:rPr>
              <w:t/>
            </w:r>
            <w:proofErr w:type="spellEnd"/>
            <w:r>
              <w:rPr>
                <w:sz w:val="20"/>
                <w:szCs w:val="20"/>
              </w:rPr>
              <w:t xml:space="preserve"/>
            </w:r>
          </w:p>
        </w:tc>
      </w:tr>
    </w:tbl>
    <w:p w14:paraId="4FCB59FB" w14:textId="1368969C" w:rsidR="009924FE" w:rsidRDefault="009924FE">
      <w:pPr>
        <w:rPr>
          <w:b/>
          <w:bCs/>
          <w:color w:val="0B1A2E"/>
        </w:rPr>
      </w:pPr>
    </w:p>
    <w:p w14:paraId="31B8597C" w14:textId="2E66A747" w:rsidR="006F5546" w:rsidRDefault="00000000">
      <w:pPr>
        <w:pageBreakBefore/>
        <w:spacing w:after="120"/>
        <w:jc w:val="both"/>
      </w:pPr>
      <w:r>
        <w:rPr>
          <w:b/>
          <w:bCs/>
          <w:color w:val="0B1A2E"/>
        </w:rPr>
        <w:lastRenderedPageBreak/>
        <w:t>Bestätigung</w:t>
      </w:r>
    </w:p>
    <w:p w14:paraId="084DB9A0" w14:textId="77777777" w:rsidR="006F5546" w:rsidRDefault="00000000">
      <w:pPr>
        <w:spacing w:after="120"/>
        <w:jc w:val="both"/>
      </w:pPr>
      <w:r>
        <w:t>Mit meiner Unterschrift bestätige ich, dass ich die obigen Regeln zur Kenntnis genommen habe, und verpflichte mich, sie im Rahmen meines Einsatzes in der Praxis einzuhalten.</w:t>
      </w:r>
    </w:p>
    <w:p w14:paraId="28D6DEDB" w14:textId="77777777" w:rsidR="006F5546" w:rsidRDefault="006F5546">
      <w:pPr>
        <w:spacing w:after="60"/>
      </w:pPr>
    </w:p>
    <w:p w14:paraId="56304615" w14:textId="77777777" w:rsidR="006F5546" w:rsidRDefault="00000000">
      <w:pPr>
        <w:spacing w:after="80"/>
      </w:pPr>
      <w:r>
        <w:rPr>
          <w:b/>
          <w:bCs/>
        </w:rPr>
        <w:t xml:space="preserve">Name und Vorname: </w:t>
      </w:r>
      <w:r>
        <w:rPr>
          <w:color w:val="7F8C8D"/>
        </w:rPr>
        <w:t>________________________________________________</w:t>
      </w:r>
    </w:p>
    <w:p w14:paraId="14FD7B42" w14:textId="77777777" w:rsidR="006F5546" w:rsidRDefault="00000000">
      <w:pPr>
        <w:spacing w:after="80"/>
      </w:pPr>
      <w:r>
        <w:rPr>
          <w:b/>
          <w:bCs/>
        </w:rPr>
        <w:t xml:space="preserve">Unternehmen / Organisation (falls zutreffend): </w:t>
      </w:r>
      <w:r>
        <w:rPr>
          <w:color w:val="7F8C8D"/>
        </w:rPr>
        <w:t>________________________________________________</w:t>
      </w:r>
    </w:p>
    <w:p w14:paraId="5B6E4E78" w14:textId="77777777" w:rsidR="006F5546" w:rsidRDefault="00000000">
      <w:pPr>
        <w:spacing w:after="80"/>
      </w:pPr>
      <w:r>
        <w:rPr>
          <w:b/>
          <w:bCs/>
        </w:rPr>
        <w:t xml:space="preserve">Zweck des Einsatzes: </w:t>
      </w:r>
      <w:r>
        <w:rPr>
          <w:color w:val="7F8C8D"/>
        </w:rPr>
        <w:t>________________________________________________</w:t>
      </w:r>
    </w:p>
    <w:p w14:paraId="31C533FA" w14:textId="77777777" w:rsidR="006F5546" w:rsidRDefault="00000000">
      <w:pPr>
        <w:spacing w:after="80"/>
      </w:pPr>
      <w:r>
        <w:rPr>
          <w:b/>
          <w:bCs/>
        </w:rPr>
        <w:t xml:space="preserve">Beginndatum: </w:t>
      </w:r>
      <w:r>
        <w:rPr>
          <w:color w:val="7F8C8D"/>
        </w:rPr>
        <w:t>________________________________________________</w:t>
      </w:r>
    </w:p>
    <w:p w14:paraId="7567C440" w14:textId="77777777" w:rsidR="006F5546" w:rsidRDefault="00000000">
      <w:pPr>
        <w:spacing w:after="80"/>
      </w:pPr>
      <w:r>
        <w:rPr>
          <w:b/>
          <w:bCs/>
        </w:rPr>
        <w:t xml:space="preserve">Enddatum (geplant): </w:t>
      </w:r>
      <w:r>
        <w:rPr>
          <w:color w:val="7F8C8D"/>
        </w:rPr>
        <w:t>________________________________________________</w:t>
      </w:r>
    </w:p>
    <w:p w14:paraId="28E0C190" w14:textId="77777777" w:rsidR="006F5546" w:rsidRDefault="006F5546">
      <w:pPr>
        <w:spacing w:after="100"/>
      </w:pPr>
    </w:p>
    <w:p w14:paraId="516E83F5" w14:textId="77777777" w:rsidR="006F5546" w:rsidRDefault="00000000">
      <w:pPr>
        <w:spacing w:before="300" w:after="60"/>
      </w:pPr>
      <w:r>
        <w:rPr>
          <w:b/>
          <w:bCs/>
        </w:rPr>
        <w:t xml:space="preserve">Unterschrift der eingesetzten Person: </w:t>
      </w:r>
      <w:r>
        <w:rPr>
          <w:color w:val="7F8C8D"/>
        </w:rPr>
        <w:t>________________________________________</w:t>
      </w:r>
    </w:p>
    <w:p w14:paraId="17C93542" w14:textId="77777777" w:rsidR="006F5546" w:rsidRDefault="006F5546">
      <w:pPr>
        <w:spacing w:after="200"/>
      </w:pPr>
    </w:p>
    <w:p w14:paraId="1D0CE3FE" w14:textId="449A91A3" w:rsidR="00782BFE" w:rsidRDefault="00000000">
      <w:pPr>
        <w:spacing w:before="300" w:after="60"/>
        <w:rPr>
          <w:color w:val="7F8C8D"/>
        </w:rPr>
      </w:pPr>
      <w:r>
        <w:rPr>
          <w:b/>
          <w:bCs/>
        </w:rPr>
        <w:t xml:space="preserve">Unterschrift der Praxisleitung: </w:t>
      </w:r>
      <w:r>
        <w:rPr>
          <w:color w:val="7F8C8D"/>
        </w:rPr>
        <w:t>________________________________________</w:t>
      </w:r>
    </w:p>
    <w:p w14:paraId="29C6232D" w14:textId="77777777" w:rsidR="00782BFE" w:rsidRDefault="00782BFE" w:rsidP="00782BFE">
      <w:pPr>
        <w:pStyle w:val="Titre1"/>
        <w:pageBreakBefore/>
      </w:pPr>
      <w:r>
        <w:rPr>
          <w:rFonts w:ascii="Calibri" w:eastAsia="Calibri" w:hAnsi="Calibri" w:cs="Calibri"/>
          <w:color w:val="053241"/>
        </w:rPr>
        <w:lastRenderedPageBreak/>
        <w:t>Rechtliche Hinweise und Nutzungsbedingungen</w:t>
      </w:r>
    </w:p>
    <w:p w14:paraId="3140400D" w14:textId="77777777" w:rsidR="00782BFE" w:rsidRDefault="00782BFE" w:rsidP="00782BFE">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März 2026 und können sich mit Änderungen von Gesetzen und Verordnungen ändern. Diese deutsche Fassung ist eine Übersetzung; massgebend ist die französische Fassung.</w:t>
      </w:r>
    </w:p>
    <w:p w14:paraId="08E6103D" w14:textId="77777777" w:rsidR="00782BFE" w:rsidRDefault="00782BFE" w:rsidP="00782BFE">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7D099BA5" w14:textId="77777777" w:rsidR="00782BFE" w:rsidRDefault="00782BFE" w:rsidP="00782BFE">
      <w:pPr>
        <w:pStyle w:val="Titre2"/>
      </w:pPr>
      <w:r>
        <w:rPr>
          <w:rFonts w:ascii="Calibri" w:eastAsia="Calibri" w:hAnsi="Calibri" w:cs="Calibri"/>
          <w:color w:val="053241"/>
        </w:rPr>
        <w:t>Geistiges Eigentum</w:t>
      </w:r>
    </w:p>
    <w:p w14:paraId="74A4FE93" w14:textId="77777777" w:rsidR="00782BFE" w:rsidRDefault="00782BFE" w:rsidP="00782BFE">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78C7547F" w14:textId="77777777" w:rsidR="00782BFE" w:rsidRDefault="00782BFE" w:rsidP="00782BFE">
      <w:pPr>
        <w:pStyle w:val="Titre2"/>
      </w:pPr>
      <w:r>
        <w:rPr>
          <w:rFonts w:ascii="Calibri" w:eastAsia="Calibri" w:hAnsi="Calibri" w:cs="Calibri"/>
          <w:color w:val="053241"/>
        </w:rPr>
        <w:t>Erlaubte Nutzung</w:t>
      </w:r>
    </w:p>
    <w:p w14:paraId="12017929" w14:textId="77777777" w:rsidR="00782BFE" w:rsidRDefault="00782BFE" w:rsidP="00782BFE">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5D91D875" w14:textId="77777777" w:rsidR="00782BFE" w:rsidRDefault="00782BFE" w:rsidP="00782BFE">
      <w:pPr>
        <w:pStyle w:val="Titre2"/>
      </w:pPr>
      <w:r>
        <w:rPr>
          <w:rFonts w:ascii="Calibri" w:eastAsia="Calibri" w:hAnsi="Calibri" w:cs="Calibri"/>
          <w:color w:val="053241"/>
        </w:rPr>
        <w:t>Verbotene Nutzung</w:t>
      </w:r>
    </w:p>
    <w:p w14:paraId="3F29F40B" w14:textId="77777777" w:rsidR="00782BFE" w:rsidRDefault="00782BFE" w:rsidP="00782BFE">
      <w:pPr>
        <w:spacing w:after="120"/>
      </w:pPr>
      <w:r>
        <w:rPr>
          <w:color w:val="4A6270"/>
        </w:rPr>
        <w:t>Ohne vorgängige schriftliche Zustimmung der DentalSystems Sàrl ist Folgendes verboten:</w:t>
      </w:r>
    </w:p>
    <w:p w14:paraId="47842748" w14:textId="77777777" w:rsidR="00782BFE" w:rsidRDefault="00782BFE" w:rsidP="00782BFE">
      <w:pPr>
        <w:spacing w:after="80"/>
        <w:ind w:left="360"/>
      </w:pPr>
      <w:r>
        <w:rPr>
          <w:color w:val="01ADD7"/>
        </w:rPr>
        <w:t xml:space="preserve">–  </w:t>
      </w:r>
      <w:r>
        <w:rPr>
          <w:color w:val="4A6270"/>
        </w:rPr>
        <w:t>Der Verkauf dieses Dokuments, auch in geänderter Form.</w:t>
      </w:r>
    </w:p>
    <w:p w14:paraId="33E3D477" w14:textId="77777777" w:rsidR="00782BFE" w:rsidRDefault="00782BFE" w:rsidP="00782BFE">
      <w:pPr>
        <w:spacing w:after="80"/>
        <w:ind w:left="360"/>
      </w:pPr>
      <w:r>
        <w:rPr>
          <w:color w:val="01ADD7"/>
        </w:rPr>
        <w:t xml:space="preserve">–  </w:t>
      </w:r>
      <w:r>
        <w:rPr>
          <w:color w:val="4A6270"/>
        </w:rPr>
        <w:t>Das Anbieten zum Herunterladen für Dritte (Download-Websites, Austauschplattformen, Wiederverkäufer).</w:t>
      </w:r>
    </w:p>
    <w:p w14:paraId="54475D62" w14:textId="77777777" w:rsidR="00782BFE" w:rsidRDefault="00782BFE" w:rsidP="00782BFE">
      <w:pPr>
        <w:spacing w:before="120" w:after="280"/>
      </w:pPr>
      <w:r>
        <w:rPr>
          <w:b/>
          <w:bCs/>
          <w:color w:val="4A6270"/>
        </w:rPr>
        <w:t>Es gelten die auf www.dentalsystems.ch veröffentlichten Nutzungsbedingungen; bei Abweichungen gehen sie diesem Hinweis vor.</w:t>
      </w:r>
    </w:p>
    <w:p w14:paraId="50D64FD1" w14:textId="77777777" w:rsidR="00782BFE" w:rsidRDefault="00782BFE" w:rsidP="00782BFE">
      <w:pPr>
        <w:pStyle w:val="Titre2"/>
      </w:pPr>
      <w:r>
        <w:rPr>
          <w:rFonts w:ascii="Calibri" w:eastAsia="Calibri" w:hAnsi="Calibri" w:cs="Calibri"/>
          <w:color w:val="053241"/>
        </w:rPr>
        <w:t>Haftungsbeschränkung</w:t>
      </w:r>
    </w:p>
    <w:p w14:paraId="48C0EF40" w14:textId="77777777" w:rsidR="00782BFE" w:rsidRDefault="00782BFE" w:rsidP="00782BFE">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2CA73A6D" w14:textId="77777777" w:rsidR="00782BFE" w:rsidRDefault="00782BFE" w:rsidP="00782BFE">
      <w:pPr>
        <w:spacing w:after="40"/>
      </w:pPr>
      <w:r>
        <w:rPr>
          <w:b/>
          <w:bCs/>
          <w:color w:val="053241"/>
          <w:sz w:val="24"/>
          <w:szCs w:val="24"/>
        </w:rPr>
        <w:t>DentalSystems Sàrl</w:t>
      </w:r>
    </w:p>
    <w:p w14:paraId="267928B6" w14:textId="77777777" w:rsidR="00782BFE" w:rsidRDefault="00782BFE" w:rsidP="00782BFE">
      <w:pPr>
        <w:spacing w:after="40"/>
      </w:pPr>
      <w:r>
        <w:rPr>
          <w:color w:val="4A6270"/>
        </w:rPr>
        <w:t>Thomas Alvino, IT-Techniker</w:t>
      </w:r>
    </w:p>
    <w:p w14:paraId="111BA20A" w14:textId="77777777" w:rsidR="00782BFE" w:rsidRDefault="00782BFE" w:rsidP="00782BFE">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6C241DE4" w14:textId="77777777" w:rsidR="00782BFE" w:rsidRDefault="00782BFE" w:rsidP="00782BFE">
      <w:pPr>
        <w:spacing w:before="200"/>
      </w:pPr>
      <w:r>
        <w:rPr>
          <w:color w:val="8DA3AE"/>
          <w:sz w:val="20"/>
          <w:szCs w:val="20"/>
        </w:rPr>
        <w:t>© 2026 DentalSystems Sàrl. Alle Rechte vorbehalten.</w:t>
      </w:r>
    </w:p>
    <w:p w14:paraId="02BA6AA9" w14:textId="77777777" w:rsidR="006F5546" w:rsidRDefault="006F5546">
      <w:pPr>
        <w:spacing w:before="300" w:after="60"/>
      </w:pPr>
    </w:p>
    <w:sectPr w:rsidR="006F554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D80D" w14:textId="77777777" w:rsidR="0006100C" w:rsidRDefault="0006100C">
      <w:r>
        <w:separator/>
      </w:r>
    </w:p>
  </w:endnote>
  <w:endnote w:type="continuationSeparator" w:id="0">
    <w:p w14:paraId="683F1E10" w14:textId="77777777" w:rsidR="0006100C" w:rsidRDefault="0006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61AB" w14:textId="77777777" w:rsidR="006F5546"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9924FE">
      <w:rPr>
        <w:noProof/>
        <w:color w:val="7F8C8D"/>
        <w:sz w:val="16"/>
        <w:szCs w:val="16"/>
      </w:rPr>
      <w:t>1</w:t>
    </w:r>
    <w:r>
      <w:rPr>
        <w:color w:val="7F8C8D"/>
        <w:sz w:val="16"/>
        <w:szCs w:val="16"/>
      </w:rPr>
      <w:fldChar w:fldCharType="end"/>
    </w:r>
    <w:r>
      <w:rPr>
        <w:color w:val="7F8C8D"/>
        <w:sz w:val="16"/>
        <w:szCs w:val="16"/>
      </w:rPr>
      <w:t xml:space="preserve"> | www.dentalsystems.ch | März 2026</w:t>
    </w:r>
  </w:p>
  <w:p w14:paraId="61C31962" w14:textId="0D8AD0A1" w:rsidR="0017048D" w:rsidRDefault="0017048D" w:rsidP="00FC4E2E">
    <w:pPr>
      <w:pBdr>
        <w:top w:val="single" w:sz="4" w:space="4" w:color="2B7BCE"/>
      </w:pBdr>
      <w:jc w:val="center"/>
    </w:pPr>
    <w:r>
      <w:rPr>
        <w:color w:val="7F8C8D"/>
        <w:sz w:val="16"/>
        <w:szCs w:val="16"/>
      </w:rPr>
      <w:t>Als Beispiel bereitgestellte Vorlage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72852" w14:textId="77777777" w:rsidR="0006100C" w:rsidRDefault="0006100C">
      <w:r>
        <w:separator/>
      </w:r>
    </w:p>
  </w:footnote>
  <w:footnote w:type="continuationSeparator" w:id="0">
    <w:p w14:paraId="5DFB7EFF" w14:textId="77777777" w:rsidR="0006100C" w:rsidRDefault="00061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B95B" w14:textId="77777777" w:rsidR="006F5546" w:rsidRDefault="00000000">
    <w:pPr>
      <w:pBdr>
        <w:bottom w:val="single" w:sz="4" w:space="4" w:color="2B7BCE"/>
      </w:pBdr>
      <w:jc w:val="right"/>
    </w:pPr>
    <w:r>
      <w:rPr>
        <w:i/>
        <w:iCs/>
        <w:color w:val="7F8C8D"/>
        <w:sz w:val="16"/>
        <w:szCs w:val="16"/>
      </w:rPr>
      <w:t>Vertraulichkeitsregeln für temporäres Personal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8BC"/>
    <w:multiLevelType w:val="hybridMultilevel"/>
    <w:tmpl w:val="AF7EF89E"/>
    <w:lvl w:ilvl="0" w:tplc="7302B1FA">
      <w:start w:val="1"/>
      <w:numFmt w:val="bullet"/>
      <w:lvlText w:val="●"/>
      <w:lvlJc w:val="left"/>
      <w:pPr>
        <w:ind w:left="720" w:hanging="360"/>
      </w:pPr>
    </w:lvl>
    <w:lvl w:ilvl="1" w:tplc="611E1C08">
      <w:start w:val="1"/>
      <w:numFmt w:val="bullet"/>
      <w:lvlText w:val="○"/>
      <w:lvlJc w:val="left"/>
      <w:pPr>
        <w:ind w:left="1440" w:hanging="360"/>
      </w:pPr>
    </w:lvl>
    <w:lvl w:ilvl="2" w:tplc="9E3A8A96">
      <w:start w:val="1"/>
      <w:numFmt w:val="bullet"/>
      <w:lvlText w:val="■"/>
      <w:lvlJc w:val="left"/>
      <w:pPr>
        <w:ind w:left="2160" w:hanging="360"/>
      </w:pPr>
    </w:lvl>
    <w:lvl w:ilvl="3" w:tplc="406E45E6">
      <w:start w:val="1"/>
      <w:numFmt w:val="bullet"/>
      <w:lvlText w:val="●"/>
      <w:lvlJc w:val="left"/>
      <w:pPr>
        <w:ind w:left="2880" w:hanging="360"/>
      </w:pPr>
    </w:lvl>
    <w:lvl w:ilvl="4" w:tplc="EB6E9376">
      <w:start w:val="1"/>
      <w:numFmt w:val="bullet"/>
      <w:lvlText w:val="○"/>
      <w:lvlJc w:val="left"/>
      <w:pPr>
        <w:ind w:left="3600" w:hanging="360"/>
      </w:pPr>
    </w:lvl>
    <w:lvl w:ilvl="5" w:tplc="B5784B12">
      <w:start w:val="1"/>
      <w:numFmt w:val="bullet"/>
      <w:lvlText w:val="■"/>
      <w:lvlJc w:val="left"/>
      <w:pPr>
        <w:ind w:left="4320" w:hanging="360"/>
      </w:pPr>
    </w:lvl>
    <w:lvl w:ilvl="6" w:tplc="63CA9324">
      <w:start w:val="1"/>
      <w:numFmt w:val="bullet"/>
      <w:lvlText w:val="●"/>
      <w:lvlJc w:val="left"/>
      <w:pPr>
        <w:ind w:left="5040" w:hanging="360"/>
      </w:pPr>
    </w:lvl>
    <w:lvl w:ilvl="7" w:tplc="5D7CF5D6">
      <w:start w:val="1"/>
      <w:numFmt w:val="bullet"/>
      <w:lvlText w:val="●"/>
      <w:lvlJc w:val="left"/>
      <w:pPr>
        <w:ind w:left="5760" w:hanging="360"/>
      </w:pPr>
    </w:lvl>
    <w:lvl w:ilvl="8" w:tplc="A5842D04">
      <w:start w:val="1"/>
      <w:numFmt w:val="bullet"/>
      <w:lvlText w:val="●"/>
      <w:lvlJc w:val="left"/>
      <w:pPr>
        <w:ind w:left="6480" w:hanging="360"/>
      </w:pPr>
    </w:lvl>
  </w:abstractNum>
  <w:abstractNum w:abstractNumId="1" w15:restartNumberingAfterBreak="0">
    <w:nsid w:val="2E1C1B00"/>
    <w:multiLevelType w:val="hybridMultilevel"/>
    <w:tmpl w:val="1C5413D2"/>
    <w:lvl w:ilvl="0" w:tplc="AC56031E">
      <w:start w:val="1"/>
      <w:numFmt w:val="decimal"/>
      <w:lvlText w:val="%1."/>
      <w:lvlJc w:val="left"/>
      <w:pPr>
        <w:ind w:left="720" w:hanging="360"/>
      </w:pPr>
    </w:lvl>
    <w:lvl w:ilvl="1" w:tplc="071625E8">
      <w:numFmt w:val="decimal"/>
      <w:lvlText w:val=""/>
      <w:lvlJc w:val="left"/>
    </w:lvl>
    <w:lvl w:ilvl="2" w:tplc="B6568106">
      <w:numFmt w:val="decimal"/>
      <w:lvlText w:val=""/>
      <w:lvlJc w:val="left"/>
    </w:lvl>
    <w:lvl w:ilvl="3" w:tplc="5A42FA2A">
      <w:numFmt w:val="decimal"/>
      <w:lvlText w:val=""/>
      <w:lvlJc w:val="left"/>
    </w:lvl>
    <w:lvl w:ilvl="4" w:tplc="A39E69FA">
      <w:numFmt w:val="decimal"/>
      <w:lvlText w:val=""/>
      <w:lvlJc w:val="left"/>
    </w:lvl>
    <w:lvl w:ilvl="5" w:tplc="05BC51D8">
      <w:numFmt w:val="decimal"/>
      <w:lvlText w:val=""/>
      <w:lvlJc w:val="left"/>
    </w:lvl>
    <w:lvl w:ilvl="6" w:tplc="619E46BE">
      <w:numFmt w:val="decimal"/>
      <w:lvlText w:val=""/>
      <w:lvlJc w:val="left"/>
    </w:lvl>
    <w:lvl w:ilvl="7" w:tplc="3684E298">
      <w:numFmt w:val="decimal"/>
      <w:lvlText w:val=""/>
      <w:lvlJc w:val="left"/>
    </w:lvl>
    <w:lvl w:ilvl="8" w:tplc="7A602458">
      <w:numFmt w:val="decimal"/>
      <w:lvlText w:val=""/>
      <w:lvlJc w:val="left"/>
    </w:lvl>
  </w:abstractNum>
  <w:abstractNum w:abstractNumId="2" w15:restartNumberingAfterBreak="0">
    <w:nsid w:val="5A33109E"/>
    <w:multiLevelType w:val="hybridMultilevel"/>
    <w:tmpl w:val="601A4B7E"/>
    <w:lvl w:ilvl="0" w:tplc="B4E67C1C">
      <w:start w:val="1"/>
      <w:numFmt w:val="bullet"/>
      <w:lvlText w:val="•"/>
      <w:lvlJc w:val="left"/>
      <w:pPr>
        <w:ind w:left="720" w:hanging="360"/>
      </w:pPr>
    </w:lvl>
    <w:lvl w:ilvl="1" w:tplc="99D2983C">
      <w:numFmt w:val="decimal"/>
      <w:lvlText w:val=""/>
      <w:lvlJc w:val="left"/>
    </w:lvl>
    <w:lvl w:ilvl="2" w:tplc="B4720968">
      <w:numFmt w:val="decimal"/>
      <w:lvlText w:val=""/>
      <w:lvlJc w:val="left"/>
    </w:lvl>
    <w:lvl w:ilvl="3" w:tplc="1A56A60A">
      <w:numFmt w:val="decimal"/>
      <w:lvlText w:val=""/>
      <w:lvlJc w:val="left"/>
    </w:lvl>
    <w:lvl w:ilvl="4" w:tplc="71A8DC9C">
      <w:numFmt w:val="decimal"/>
      <w:lvlText w:val=""/>
      <w:lvlJc w:val="left"/>
    </w:lvl>
    <w:lvl w:ilvl="5" w:tplc="D2D24E18">
      <w:numFmt w:val="decimal"/>
      <w:lvlText w:val=""/>
      <w:lvlJc w:val="left"/>
    </w:lvl>
    <w:lvl w:ilvl="6" w:tplc="4C166F7A">
      <w:numFmt w:val="decimal"/>
      <w:lvlText w:val=""/>
      <w:lvlJc w:val="left"/>
    </w:lvl>
    <w:lvl w:ilvl="7" w:tplc="22544170">
      <w:numFmt w:val="decimal"/>
      <w:lvlText w:val=""/>
      <w:lvlJc w:val="left"/>
    </w:lvl>
    <w:lvl w:ilvl="8" w:tplc="C060C80C">
      <w:numFmt w:val="decimal"/>
      <w:lvlText w:val=""/>
      <w:lvlJc w:val="left"/>
    </w:lvl>
  </w:abstractNum>
  <w:num w:numId="1" w16cid:durableId="5410917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546"/>
    <w:rsid w:val="0006100C"/>
    <w:rsid w:val="0017048D"/>
    <w:rsid w:val="00607846"/>
    <w:rsid w:val="006F5546"/>
    <w:rsid w:val="00782BFE"/>
    <w:rsid w:val="007E7E47"/>
    <w:rsid w:val="008E7681"/>
    <w:rsid w:val="009924FE"/>
    <w:rsid w:val="00E3798E"/>
    <w:rsid w:val="00FC4E2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BD98"/>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17048D"/>
    <w:pPr>
      <w:tabs>
        <w:tab w:val="center" w:pos="4536"/>
        <w:tab w:val="right" w:pos="9072"/>
      </w:tabs>
    </w:pPr>
  </w:style>
  <w:style w:type="character" w:customStyle="1" w:styleId="En-tteCar">
    <w:name w:val="En-tête Car"/>
    <w:basedOn w:val="Policepardfaut"/>
    <w:link w:val="En-tte"/>
    <w:uiPriority w:val="99"/>
    <w:rsid w:val="0017048D"/>
  </w:style>
  <w:style w:type="paragraph" w:styleId="Pieddepage">
    <w:name w:val="footer"/>
    <w:basedOn w:val="Normal"/>
    <w:link w:val="PieddepageCar"/>
    <w:uiPriority w:val="99"/>
    <w:unhideWhenUsed/>
    <w:rsid w:val="0017048D"/>
    <w:pPr>
      <w:tabs>
        <w:tab w:val="center" w:pos="4536"/>
        <w:tab w:val="right" w:pos="9072"/>
      </w:tabs>
    </w:pPr>
  </w:style>
  <w:style w:type="character" w:customStyle="1" w:styleId="PieddepageCar">
    <w:name w:val="Pied de page Car"/>
    <w:basedOn w:val="Policepardfaut"/>
    <w:link w:val="Pieddepage"/>
    <w:uiPriority w:val="99"/>
    <w:rsid w:val="00170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851</Words>
  <Characters>4682</Characters>
  <Application>Microsoft Office Word</Application>
  <DocSecurity>0</DocSecurity>
  <Lines>39</Lines>
  <Paragraphs>11</Paragraphs>
  <ScaleCrop>false</ScaleCrop>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Vertraulichkeitsregeln für temporäres Personal</dc:title>
  <dc:creator>DentalSystems Sàrl, Thomas Alvino</dc:creator>
  <cp:lastModifiedBy>Thomas Alvino</cp:lastModifiedBy>
  <cp:revision>6</cp:revision>
  <dcterms:created xsi:type="dcterms:W3CDTF">2026-03-15T19:46:00Z</dcterms:created>
  <dcterms:modified xsi:type="dcterms:W3CDTF">2026-03-19T11:37:00Z</dcterms:modified>
</cp:coreProperties>
</file>